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F57C87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F57C87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F37AA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520938" w:rsidP="00E11891">
      <w:pPr>
        <w:tabs>
          <w:tab w:val="left" w:pos="7367"/>
        </w:tabs>
        <w:rPr>
          <w:sz w:val="28"/>
        </w:rPr>
      </w:pPr>
      <w:r>
        <w:rPr>
          <w:sz w:val="28"/>
        </w:rPr>
        <w:t>27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F57C87">
        <w:rPr>
          <w:sz w:val="28"/>
        </w:rPr>
        <w:t>2</w:t>
      </w:r>
      <w:r w:rsidR="00134843">
        <w:rPr>
          <w:sz w:val="28"/>
        </w:rPr>
        <w:t>2</w:t>
      </w:r>
      <w:r w:rsidR="00A6676B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      </w:t>
      </w:r>
      <w:r w:rsidR="00EC26AD">
        <w:rPr>
          <w:sz w:val="28"/>
        </w:rPr>
        <w:t xml:space="preserve">№ </w:t>
      </w:r>
      <w:r>
        <w:rPr>
          <w:sz w:val="28"/>
        </w:rPr>
        <w:t>57</w:t>
      </w:r>
      <w:r w:rsidR="00E11891">
        <w:rPr>
          <w:sz w:val="28"/>
        </w:rPr>
        <w:tab/>
      </w:r>
      <w:r w:rsidR="00134843">
        <w:rPr>
          <w:sz w:val="28"/>
        </w:rPr>
        <w:t xml:space="preserve">   </w:t>
      </w:r>
      <w:r w:rsidR="00E11891">
        <w:rPr>
          <w:sz w:val="28"/>
        </w:rPr>
        <w:t>х.Веселый</w:t>
      </w:r>
    </w:p>
    <w:p w:rsidR="00416EE3" w:rsidRDefault="00416EE3" w:rsidP="00416EE3"/>
    <w:p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</w:p>
    <w:p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</w:t>
      </w:r>
      <w:r w:rsidR="00F57C87">
        <w:rPr>
          <w:sz w:val="28"/>
        </w:rPr>
        <w:t>2</w:t>
      </w:r>
      <w:r w:rsidR="00134843">
        <w:rPr>
          <w:sz w:val="28"/>
        </w:rPr>
        <w:t>2</w:t>
      </w:r>
      <w:r w:rsidR="00F57C87">
        <w:rPr>
          <w:sz w:val="28"/>
        </w:rPr>
        <w:t xml:space="preserve"> </w:t>
      </w:r>
      <w:r>
        <w:rPr>
          <w:sz w:val="28"/>
        </w:rPr>
        <w:t>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F57C87">
        <w:rPr>
          <w:sz w:val="28"/>
          <w:szCs w:val="28"/>
        </w:rPr>
        <w:t>2</w:t>
      </w:r>
      <w:r w:rsidR="00134843">
        <w:rPr>
          <w:sz w:val="28"/>
          <w:szCs w:val="28"/>
        </w:rPr>
        <w:t>2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21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134843">
        <w:rPr>
          <w:sz w:val="28"/>
          <w:szCs w:val="28"/>
        </w:rPr>
        <w:t>97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134843">
        <w:rPr>
          <w:sz w:val="28"/>
          <w:szCs w:val="28"/>
        </w:rPr>
        <w:t>2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F37AAE">
        <w:rPr>
          <w:sz w:val="28"/>
          <w:szCs w:val="28"/>
        </w:rPr>
        <w:t>полугодия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134843">
        <w:rPr>
          <w:sz w:val="28"/>
          <w:szCs w:val="28"/>
        </w:rPr>
        <w:t>2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6676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F37AA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830B76" w:rsidRDefault="00830B76" w:rsidP="00830B76">
      <w:pPr>
        <w:jc w:val="right"/>
      </w:pPr>
      <w:r>
        <w:t xml:space="preserve">к </w:t>
      </w:r>
      <w:r w:rsidR="00F37AAE">
        <w:t>распоряж</w:t>
      </w:r>
      <w:r>
        <w:t xml:space="preserve">ению Администрации </w:t>
      </w:r>
    </w:p>
    <w:p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520938">
        <w:t>27</w:t>
      </w:r>
      <w:r w:rsidR="00830B76">
        <w:t>.</w:t>
      </w:r>
      <w:r w:rsidR="007F3DB9">
        <w:t>0</w:t>
      </w:r>
      <w:r w:rsidR="00983CB8">
        <w:t>7</w:t>
      </w:r>
      <w:r w:rsidR="00830B76">
        <w:t>.20</w:t>
      </w:r>
      <w:r>
        <w:t>2</w:t>
      </w:r>
      <w:r w:rsidR="00134843">
        <w:t>2</w:t>
      </w:r>
      <w:r w:rsidR="00A6676B">
        <w:t xml:space="preserve"> </w:t>
      </w:r>
      <w:r w:rsidR="00830B76">
        <w:t xml:space="preserve">г № </w:t>
      </w:r>
      <w:r w:rsidR="00520938">
        <w:t>57</w:t>
      </w:r>
    </w:p>
    <w:p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>»</w:t>
      </w:r>
      <w:r w:rsidR="00F06748">
        <w:rPr>
          <w:sz w:val="24"/>
          <w:szCs w:val="24"/>
        </w:rPr>
        <w:t xml:space="preserve"> </w:t>
      </w:r>
    </w:p>
    <w:p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итогам 1 полугодия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</w:t>
      </w:r>
      <w:r w:rsidR="00134843">
        <w:rPr>
          <w:sz w:val="24"/>
          <w:szCs w:val="24"/>
        </w:rPr>
        <w:t>2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1B0FF1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1B0FF1" w:rsidRDefault="00134843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134843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EA4C3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EA4C3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</w:tr>
      <w:tr w:rsidR="007338DC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7338D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F06748" w:rsidRDefault="007338DC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CB27AA" w:rsidRDefault="007338DC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F6758A" w:rsidRDefault="007338DC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7338DC" w:rsidP="001348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34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7338DC" w:rsidP="001348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34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134843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134843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EA4C30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DC" w:rsidRPr="001B0FF1" w:rsidRDefault="00EA4C30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</w:tr>
      <w:tr w:rsidR="0089002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6A61FE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CB27AA" w:rsidRDefault="00890028">
            <w:r w:rsidRPr="00CB27AA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1A23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A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61FE" w:rsidRPr="0093771B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93771B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8615FA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Default="006A6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6A61FE" w:rsidRPr="00CB27AA" w:rsidRDefault="006A61FE">
            <w:r w:rsidRPr="00CB27AA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8615FA" w:rsidRDefault="006A61FE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6A61FE" w:rsidP="001A23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A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6A61FE" w:rsidP="001A23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1A235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1A2352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1A2352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EA4C30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1B0FF1" w:rsidRDefault="00EA4C30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</w:tr>
    </w:tbl>
    <w:p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8C07C7" w:rsidRPr="00546EDD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6ED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90028" w:rsidRPr="00546EDD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546EDD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 w:rsidRPr="00546EDD">
        <w:rPr>
          <w:sz w:val="28"/>
          <w:szCs w:val="28"/>
        </w:rPr>
        <w:t>Веселовс</w:t>
      </w:r>
      <w:r w:rsidR="00DE66A9" w:rsidRPr="00546EDD">
        <w:rPr>
          <w:sz w:val="28"/>
          <w:szCs w:val="28"/>
        </w:rPr>
        <w:t>к</w:t>
      </w:r>
      <w:r w:rsidR="00410C57" w:rsidRPr="00546EDD">
        <w:rPr>
          <w:sz w:val="28"/>
          <w:szCs w:val="28"/>
        </w:rPr>
        <w:t>ого</w:t>
      </w:r>
      <w:r w:rsidRPr="00546EDD">
        <w:rPr>
          <w:sz w:val="28"/>
          <w:szCs w:val="28"/>
        </w:rPr>
        <w:t xml:space="preserve"> сельского поселения </w:t>
      </w:r>
      <w:r w:rsidR="00383463" w:rsidRPr="00546EDD">
        <w:rPr>
          <w:sz w:val="28"/>
          <w:szCs w:val="28"/>
        </w:rPr>
        <w:t>«Развитие культуры и туризма»</w:t>
      </w:r>
    </w:p>
    <w:p w:rsidR="008C07C7" w:rsidRPr="00546EDD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 w:rsidRPr="00546EDD">
        <w:rPr>
          <w:sz w:val="28"/>
          <w:szCs w:val="28"/>
        </w:rPr>
        <w:t xml:space="preserve">за первое </w:t>
      </w:r>
      <w:r w:rsidR="00DE66A9" w:rsidRPr="00546EDD">
        <w:rPr>
          <w:sz w:val="28"/>
          <w:szCs w:val="28"/>
        </w:rPr>
        <w:t xml:space="preserve"> полугодие 20</w:t>
      </w:r>
      <w:r w:rsidR="00890028" w:rsidRPr="00546EDD">
        <w:rPr>
          <w:sz w:val="28"/>
          <w:szCs w:val="28"/>
        </w:rPr>
        <w:t>2</w:t>
      </w:r>
      <w:r w:rsidR="001A2352" w:rsidRPr="00546EDD">
        <w:rPr>
          <w:sz w:val="28"/>
          <w:szCs w:val="28"/>
        </w:rPr>
        <w:t>2</w:t>
      </w:r>
      <w:r w:rsidR="008C07C7" w:rsidRPr="00546EDD">
        <w:rPr>
          <w:sz w:val="28"/>
          <w:szCs w:val="28"/>
        </w:rPr>
        <w:t xml:space="preserve"> года)</w:t>
      </w:r>
    </w:p>
    <w:p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EA4C30">
        <w:rPr>
          <w:b w:val="0"/>
        </w:rPr>
        <w:t>2</w:t>
      </w:r>
      <w:r w:rsidR="008C07C7" w:rsidRPr="004B7BA3">
        <w:rPr>
          <w:b w:val="0"/>
        </w:rPr>
        <w:t xml:space="preserve"> году </w:t>
      </w:r>
      <w:r w:rsidR="00EA4C30">
        <w:rPr>
          <w:b w:val="0"/>
        </w:rPr>
        <w:t xml:space="preserve">бюджетной росписью </w:t>
      </w:r>
      <w:r w:rsidR="008C07C7" w:rsidRPr="004B7BA3">
        <w:rPr>
          <w:b w:val="0"/>
        </w:rPr>
        <w:t xml:space="preserve">предусмотрено </w:t>
      </w:r>
      <w:r w:rsidR="00EA4C30">
        <w:rPr>
          <w:b w:val="0"/>
        </w:rPr>
        <w:t>967,0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EA4C30">
        <w:rPr>
          <w:b w:val="0"/>
        </w:rPr>
        <w:t>967,0</w:t>
      </w:r>
      <w:r w:rsidR="00B70D7E" w:rsidRPr="004B7BA3">
        <w:rPr>
          <w:b w:val="0"/>
        </w:rPr>
        <w:t xml:space="preserve"> тыс. рублей</w:t>
      </w:r>
      <w:r w:rsidR="00A307DD">
        <w:rPr>
          <w:b w:val="0"/>
        </w:rPr>
        <w:t xml:space="preserve">, внебюджетные средства в сумме </w:t>
      </w:r>
      <w:r w:rsidR="00EA4C30">
        <w:rPr>
          <w:b w:val="0"/>
        </w:rPr>
        <w:t>11,0</w:t>
      </w:r>
      <w:r w:rsidR="00A307DD">
        <w:rPr>
          <w:b w:val="0"/>
        </w:rPr>
        <w:t xml:space="preserve"> тыс. рублей</w:t>
      </w:r>
      <w:r w:rsidR="00B70D7E" w:rsidRPr="004B7BA3">
        <w:rPr>
          <w:b w:val="0"/>
        </w:rPr>
        <w:t>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90028">
        <w:rPr>
          <w:b w:val="0"/>
        </w:rPr>
        <w:t>2</w:t>
      </w:r>
      <w:r w:rsidR="00EA4C30">
        <w:rPr>
          <w:b w:val="0"/>
        </w:rPr>
        <w:t>2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EA4C30">
        <w:rPr>
          <w:sz w:val="28"/>
          <w:szCs w:val="28"/>
        </w:rPr>
        <w:t>483,0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546EDD">
        <w:rPr>
          <w:sz w:val="28"/>
          <w:szCs w:val="28"/>
        </w:rPr>
        <w:t>50,0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546EDD">
        <w:rPr>
          <w:sz w:val="28"/>
          <w:szCs w:val="28"/>
        </w:rPr>
        <w:t>483,0</w:t>
      </w:r>
      <w:r w:rsidR="007A7B0E" w:rsidRPr="004B7BA3">
        <w:rPr>
          <w:sz w:val="28"/>
          <w:szCs w:val="28"/>
        </w:rPr>
        <w:t xml:space="preserve"> тыс. рублей, или </w:t>
      </w:r>
      <w:r w:rsidR="00546EDD">
        <w:rPr>
          <w:sz w:val="28"/>
          <w:szCs w:val="28"/>
        </w:rPr>
        <w:t>50,0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>в 202</w:t>
      </w:r>
      <w:r w:rsidR="00546EDD">
        <w:rPr>
          <w:sz w:val="28"/>
          <w:szCs w:val="28"/>
        </w:rPr>
        <w:t>2</w:t>
      </w:r>
      <w:r w:rsidR="00A307DD">
        <w:rPr>
          <w:sz w:val="28"/>
          <w:szCs w:val="28"/>
        </w:rPr>
        <w:t xml:space="preserve"> году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546EDD">
        <w:rPr>
          <w:sz w:val="28"/>
          <w:szCs w:val="28"/>
        </w:rPr>
        <w:t xml:space="preserve"> не вносились</w:t>
      </w:r>
      <w:r w:rsidRPr="004B7BA3">
        <w:rPr>
          <w:sz w:val="28"/>
          <w:szCs w:val="28"/>
        </w:rPr>
        <w:t>.</w:t>
      </w:r>
    </w:p>
    <w:p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546EDD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546EDD">
        <w:rPr>
          <w:sz w:val="28"/>
          <w:szCs w:val="28"/>
        </w:rPr>
        <w:t>967,0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546EDD">
        <w:rPr>
          <w:sz w:val="28"/>
          <w:szCs w:val="28"/>
        </w:rPr>
        <w:t>967,0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 xml:space="preserve"> и средства внебюджетные1</w:t>
      </w:r>
      <w:r w:rsidR="00546EDD">
        <w:rPr>
          <w:sz w:val="28"/>
          <w:szCs w:val="28"/>
        </w:rPr>
        <w:t>1,0</w:t>
      </w:r>
      <w:r w:rsidR="00A307DD">
        <w:rPr>
          <w:sz w:val="28"/>
          <w:szCs w:val="28"/>
        </w:rPr>
        <w:t xml:space="preserve"> тыс. рублей.</w:t>
      </w:r>
      <w:r w:rsidRPr="004B7BA3">
        <w:rPr>
          <w:sz w:val="28"/>
          <w:szCs w:val="28"/>
        </w:rPr>
        <w:t xml:space="preserve"> По состоянию на 01.</w:t>
      </w:r>
      <w:r w:rsidR="00A1171F">
        <w:rPr>
          <w:sz w:val="28"/>
          <w:szCs w:val="28"/>
        </w:rPr>
        <w:t>07.20</w:t>
      </w:r>
      <w:r w:rsidR="00CB27AA">
        <w:rPr>
          <w:sz w:val="28"/>
          <w:szCs w:val="28"/>
        </w:rPr>
        <w:t>2</w:t>
      </w:r>
      <w:r w:rsidR="00546EDD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546EDD">
        <w:rPr>
          <w:bCs/>
          <w:sz w:val="28"/>
          <w:szCs w:val="28"/>
        </w:rPr>
        <w:t>483,0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546EDD">
        <w:rPr>
          <w:sz w:val="28"/>
          <w:szCs w:val="28"/>
        </w:rPr>
        <w:t>50 процентов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01.07.20</w:t>
      </w:r>
      <w:r w:rsidR="00CB27AA">
        <w:rPr>
          <w:sz w:val="28"/>
          <w:szCs w:val="28"/>
        </w:rPr>
        <w:t>2</w:t>
      </w:r>
      <w:r w:rsidR="00546EDD">
        <w:rPr>
          <w:sz w:val="28"/>
          <w:szCs w:val="28"/>
        </w:rPr>
        <w:t>2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:rsidR="004B7BA3" w:rsidRPr="006B0506" w:rsidRDefault="004B7BA3" w:rsidP="004B7BA3">
      <w:pPr>
        <w:spacing w:before="30" w:after="30"/>
        <w:rPr>
          <w:sz w:val="28"/>
          <w:szCs w:val="28"/>
        </w:rPr>
      </w:pPr>
      <w:r w:rsidRPr="006B0506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307DD">
          <w:pgSz w:w="11907" w:h="16840"/>
          <w:pgMar w:top="284" w:right="624" w:bottom="1134" w:left="1701" w:header="720" w:footer="720" w:gutter="0"/>
          <w:cols w:space="720"/>
        </w:sectPr>
      </w:pPr>
    </w:p>
    <w:p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964" w:rsidRDefault="00C95964">
      <w:r>
        <w:separator/>
      </w:r>
    </w:p>
  </w:endnote>
  <w:endnote w:type="continuationSeparator" w:id="0">
    <w:p w:rsidR="00C95964" w:rsidRDefault="00C9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964" w:rsidRDefault="00C95964">
      <w:r>
        <w:separator/>
      </w:r>
    </w:p>
  </w:footnote>
  <w:footnote w:type="continuationSeparator" w:id="0">
    <w:p w:rsidR="00C95964" w:rsidRDefault="00C9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244E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0938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4A52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506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3D8E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5964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977B2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248955-96BB-40B0-BC16-BFB7849E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FF34-EC4A-4747-8B23-56F8CF43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7242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2022-07-27T11:34:00Z</cp:lastPrinted>
  <dcterms:created xsi:type="dcterms:W3CDTF">2025-07-30T18:54:00Z</dcterms:created>
  <dcterms:modified xsi:type="dcterms:W3CDTF">2025-07-30T18:54:00Z</dcterms:modified>
</cp:coreProperties>
</file>